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19383" w14:textId="77777777" w:rsidR="00CE11BF" w:rsidRPr="00CE11BF" w:rsidRDefault="00CE11BF" w:rsidP="00CE11BF">
      <w:r w:rsidRPr="00CE11BF">
        <w:rPr>
          <w:b/>
          <w:bCs/>
        </w:rPr>
        <w:t>Pyrrhic Press Advisory Board Meeting Notes</w:t>
      </w:r>
      <w:r w:rsidRPr="00CE11BF">
        <w:br/>
      </w:r>
      <w:r w:rsidRPr="00CE11BF">
        <w:rPr>
          <w:b/>
          <w:bCs/>
        </w:rPr>
        <w:t>Date:</w:t>
      </w:r>
      <w:r w:rsidRPr="00CE11BF">
        <w:t xml:space="preserve"> September 16, 2024</w:t>
      </w:r>
      <w:r w:rsidRPr="00CE11BF">
        <w:br/>
      </w:r>
      <w:r w:rsidRPr="00CE11BF">
        <w:rPr>
          <w:b/>
          <w:bCs/>
        </w:rPr>
        <w:t>Time:</w:t>
      </w:r>
      <w:r w:rsidRPr="00CE11BF">
        <w:t xml:space="preserve"> 7:15 PM</w:t>
      </w:r>
      <w:r w:rsidRPr="00CE11BF">
        <w:br/>
      </w:r>
      <w:r w:rsidRPr="00CE11BF">
        <w:rPr>
          <w:b/>
          <w:bCs/>
        </w:rPr>
        <w:t>Attendees:</w:t>
      </w:r>
      <w:r w:rsidRPr="00CE11BF">
        <w:t xml:space="preserve"> [List of Board Members]</w:t>
      </w:r>
    </w:p>
    <w:p w14:paraId="4C54DED5" w14:textId="77777777" w:rsidR="00CE11BF" w:rsidRPr="00CE11BF" w:rsidRDefault="00CE11BF" w:rsidP="00CE11BF">
      <w:r w:rsidRPr="00CE11BF">
        <w:pict w14:anchorId="2B76B690">
          <v:rect id="_x0000_i1067" style="width:0;height:1.5pt" o:hralign="center" o:hrstd="t" o:hr="t" fillcolor="#a0a0a0" stroked="f"/>
        </w:pict>
      </w:r>
    </w:p>
    <w:p w14:paraId="6EF56DD6" w14:textId="77777777" w:rsidR="00CE11BF" w:rsidRPr="00CE11BF" w:rsidRDefault="00CE11BF" w:rsidP="00CE11BF">
      <w:pPr>
        <w:rPr>
          <w:b/>
          <w:bCs/>
        </w:rPr>
      </w:pPr>
      <w:r w:rsidRPr="00CE11BF">
        <w:rPr>
          <w:b/>
          <w:bCs/>
        </w:rPr>
        <w:t>1. Call to Order</w:t>
      </w:r>
    </w:p>
    <w:p w14:paraId="5883B07D" w14:textId="77777777" w:rsidR="00CE11BF" w:rsidRPr="00CE11BF" w:rsidRDefault="00CE11BF" w:rsidP="00CE11BF">
      <w:r w:rsidRPr="00CE11BF">
        <w:t>The meeting commenced at 7:15 PM with [Chairperson] calling the meeting to order and welcoming all attendees.</w:t>
      </w:r>
    </w:p>
    <w:p w14:paraId="4F168E17" w14:textId="77777777" w:rsidR="00CE11BF" w:rsidRPr="00CE11BF" w:rsidRDefault="00CE11BF" w:rsidP="00CE11BF">
      <w:r w:rsidRPr="00CE11BF">
        <w:pict w14:anchorId="04468231">
          <v:rect id="_x0000_i1068" style="width:0;height:1.5pt" o:hralign="center" o:hrstd="t" o:hr="t" fillcolor="#a0a0a0" stroked="f"/>
        </w:pict>
      </w:r>
    </w:p>
    <w:p w14:paraId="2F55EAAA" w14:textId="77777777" w:rsidR="00CE11BF" w:rsidRPr="00CE11BF" w:rsidRDefault="00CE11BF" w:rsidP="00CE11BF">
      <w:pPr>
        <w:rPr>
          <w:b/>
          <w:bCs/>
        </w:rPr>
      </w:pPr>
      <w:r w:rsidRPr="00CE11BF">
        <w:rPr>
          <w:b/>
          <w:bCs/>
        </w:rPr>
        <w:t xml:space="preserve">2. Review of </w:t>
      </w:r>
      <w:r w:rsidRPr="00CE11BF">
        <w:rPr>
          <w:b/>
          <w:bCs/>
          <w:i/>
          <w:iCs/>
        </w:rPr>
        <w:t>Professionals In Business Journal (Quarterly)</w:t>
      </w:r>
      <w:r w:rsidRPr="00CE11BF">
        <w:rPr>
          <w:b/>
          <w:bCs/>
        </w:rPr>
        <w:t>, Q3 Issue 6</w:t>
      </w:r>
    </w:p>
    <w:p w14:paraId="0E183B3A" w14:textId="77777777" w:rsidR="00CE11BF" w:rsidRPr="00CE11BF" w:rsidRDefault="00CE11BF" w:rsidP="00CE11BF">
      <w:r w:rsidRPr="00CE11BF">
        <w:t xml:space="preserve">The board reviewed the upcoming Q3 edition of the </w:t>
      </w:r>
      <w:r w:rsidRPr="00CE11BF">
        <w:rPr>
          <w:i/>
          <w:iCs/>
        </w:rPr>
        <w:t>Professionals In Business Journal</w:t>
      </w:r>
      <w:r w:rsidRPr="00CE11BF">
        <w:t xml:space="preserve"> and discussed its thematic focus and structure. The issue is centered around five key areas:</w:t>
      </w:r>
    </w:p>
    <w:p w14:paraId="52A4CDC7" w14:textId="77777777" w:rsidR="00CE11BF" w:rsidRPr="00CE11BF" w:rsidRDefault="00CE11BF" w:rsidP="00CE11BF">
      <w:pPr>
        <w:numPr>
          <w:ilvl w:val="0"/>
          <w:numId w:val="1"/>
        </w:numPr>
      </w:pPr>
      <w:r w:rsidRPr="00CE11BF">
        <w:rPr>
          <w:b/>
          <w:bCs/>
        </w:rPr>
        <w:t>Education and Higher Learning</w:t>
      </w:r>
      <w:r w:rsidRPr="00CE11BF">
        <w:t xml:space="preserve"> – The sustainability of traditional universities versus online education, rising tuition costs, and the ethics of charging for research submissions.</w:t>
      </w:r>
    </w:p>
    <w:p w14:paraId="17771D7E" w14:textId="77777777" w:rsidR="00CE11BF" w:rsidRPr="00CE11BF" w:rsidRDefault="00CE11BF" w:rsidP="00CE11BF">
      <w:pPr>
        <w:numPr>
          <w:ilvl w:val="0"/>
          <w:numId w:val="1"/>
        </w:numPr>
      </w:pPr>
      <w:r w:rsidRPr="00CE11BF">
        <w:rPr>
          <w:b/>
          <w:bCs/>
        </w:rPr>
        <w:t>Business and Professionalism</w:t>
      </w:r>
      <w:r w:rsidRPr="00CE11BF">
        <w:t xml:space="preserve"> – Strategies for breaking down silos, business relationships, leadership, work-life balance, job insecurity, and workplace bullying.</w:t>
      </w:r>
    </w:p>
    <w:p w14:paraId="4FB32837" w14:textId="77777777" w:rsidR="00CE11BF" w:rsidRPr="00CE11BF" w:rsidRDefault="00CE11BF" w:rsidP="00CE11BF">
      <w:pPr>
        <w:numPr>
          <w:ilvl w:val="0"/>
          <w:numId w:val="1"/>
        </w:numPr>
      </w:pPr>
      <w:r w:rsidRPr="00CE11BF">
        <w:rPr>
          <w:b/>
          <w:bCs/>
        </w:rPr>
        <w:t>Technology and Innovation</w:t>
      </w:r>
      <w:r w:rsidRPr="00CE11BF">
        <w:t xml:space="preserve"> – The role of generative AI and quantum coherence in business innovation.</w:t>
      </w:r>
    </w:p>
    <w:p w14:paraId="271A9DB9" w14:textId="77777777" w:rsidR="00CE11BF" w:rsidRPr="00CE11BF" w:rsidRDefault="00CE11BF" w:rsidP="00CE11BF">
      <w:pPr>
        <w:numPr>
          <w:ilvl w:val="0"/>
          <w:numId w:val="1"/>
        </w:numPr>
      </w:pPr>
      <w:r w:rsidRPr="00CE11BF">
        <w:rPr>
          <w:b/>
          <w:bCs/>
        </w:rPr>
        <w:t>Industry and Market Dynamics</w:t>
      </w:r>
      <w:r w:rsidRPr="00CE11BF">
        <w:t xml:space="preserve"> – Recent acquisitions and market implications, specifically the strategic acquisition of Stericycle by Waste Management.</w:t>
      </w:r>
    </w:p>
    <w:p w14:paraId="43219095" w14:textId="77777777" w:rsidR="00CE11BF" w:rsidRPr="00CE11BF" w:rsidRDefault="00CE11BF" w:rsidP="00CE11BF">
      <w:pPr>
        <w:numPr>
          <w:ilvl w:val="0"/>
          <w:numId w:val="1"/>
        </w:numPr>
      </w:pPr>
      <w:r w:rsidRPr="00CE11BF">
        <w:rPr>
          <w:b/>
          <w:bCs/>
        </w:rPr>
        <w:t>Resilience and Personal Development</w:t>
      </w:r>
      <w:r w:rsidRPr="00CE11BF">
        <w:t xml:space="preserve"> – Changing patterns of resilience over three decades and strategies for managing high-stress work environments.</w:t>
      </w:r>
    </w:p>
    <w:p w14:paraId="79B47DD1" w14:textId="77777777" w:rsidR="00CE11BF" w:rsidRPr="00CE11BF" w:rsidRDefault="00CE11BF" w:rsidP="00CE11BF">
      <w:r w:rsidRPr="00CE11BF">
        <w:rPr>
          <w:b/>
          <w:bCs/>
        </w:rPr>
        <w:t>Action Items:</w:t>
      </w:r>
    </w:p>
    <w:p w14:paraId="1C4BA507" w14:textId="77777777" w:rsidR="00CE11BF" w:rsidRPr="00CE11BF" w:rsidRDefault="00CE11BF" w:rsidP="00CE11BF">
      <w:pPr>
        <w:numPr>
          <w:ilvl w:val="0"/>
          <w:numId w:val="2"/>
        </w:numPr>
      </w:pPr>
      <w:r w:rsidRPr="00CE11BF">
        <w:t>Ensure smooth content delivery and layout for publication.</w:t>
      </w:r>
    </w:p>
    <w:p w14:paraId="1D06B8D0" w14:textId="77777777" w:rsidR="00CE11BF" w:rsidRPr="00CE11BF" w:rsidRDefault="00CE11BF" w:rsidP="00CE11BF">
      <w:pPr>
        <w:numPr>
          <w:ilvl w:val="0"/>
          <w:numId w:val="2"/>
        </w:numPr>
      </w:pPr>
      <w:r w:rsidRPr="00CE11BF">
        <w:t>Final review scheduled for September 25, 2024.</w:t>
      </w:r>
    </w:p>
    <w:p w14:paraId="25ECD10A" w14:textId="77777777" w:rsidR="00CE11BF" w:rsidRPr="00CE11BF" w:rsidRDefault="00CE11BF" w:rsidP="00CE11BF">
      <w:r w:rsidRPr="00CE11BF">
        <w:pict w14:anchorId="1FFD370B">
          <v:rect id="_x0000_i1069" style="width:0;height:1.5pt" o:hralign="center" o:hrstd="t" o:hr="t" fillcolor="#a0a0a0" stroked="f"/>
        </w:pict>
      </w:r>
    </w:p>
    <w:p w14:paraId="091C3F6F" w14:textId="77777777" w:rsidR="00CE11BF" w:rsidRPr="00CE11BF" w:rsidRDefault="00CE11BF" w:rsidP="00CE11BF">
      <w:pPr>
        <w:rPr>
          <w:b/>
          <w:bCs/>
        </w:rPr>
      </w:pPr>
      <w:r w:rsidRPr="00CE11BF">
        <w:rPr>
          <w:b/>
          <w:bCs/>
        </w:rPr>
        <w:t>3. Introduction of PULSE (Professionals United for Literary &amp; Scholarly Excellence)</w:t>
      </w:r>
    </w:p>
    <w:p w14:paraId="1BBA2DCA" w14:textId="77777777" w:rsidR="00CE11BF" w:rsidRPr="00CE11BF" w:rsidRDefault="00CE11BF" w:rsidP="00CE11BF">
      <w:r w:rsidRPr="00CE11BF">
        <w:t>The board discussed the official launch of PULSE, the free professional association. PULSE was established to unite professionals from across industries, providing a platform for collaboration and scholarly growth.</w:t>
      </w:r>
    </w:p>
    <w:p w14:paraId="507B5528" w14:textId="77777777" w:rsidR="00CE11BF" w:rsidRPr="00CE11BF" w:rsidRDefault="00CE11BF" w:rsidP="00CE11BF">
      <w:r w:rsidRPr="00CE11BF">
        <w:rPr>
          <w:b/>
          <w:bCs/>
        </w:rPr>
        <w:t>Key Points:</w:t>
      </w:r>
    </w:p>
    <w:p w14:paraId="267EB0E8" w14:textId="77777777" w:rsidR="00CE11BF" w:rsidRPr="00CE11BF" w:rsidRDefault="00CE11BF" w:rsidP="00CE11BF">
      <w:pPr>
        <w:numPr>
          <w:ilvl w:val="0"/>
          <w:numId w:val="3"/>
        </w:numPr>
      </w:pPr>
      <w:r w:rsidRPr="00CE11BF">
        <w:t>PULSE aims to bridge gaps between professionals and offer opportunities for networking, research, and publication.</w:t>
      </w:r>
    </w:p>
    <w:p w14:paraId="655571CC" w14:textId="77777777" w:rsidR="00CE11BF" w:rsidRPr="00CE11BF" w:rsidRDefault="00CE11BF" w:rsidP="00CE11BF">
      <w:pPr>
        <w:numPr>
          <w:ilvl w:val="0"/>
          <w:numId w:val="3"/>
        </w:numPr>
      </w:pPr>
      <w:r w:rsidRPr="00CE11BF">
        <w:lastRenderedPageBreak/>
        <w:t>The Q3 issue will include a formal introduction to PULSE, highlighting its mission and inviting readers to join.</w:t>
      </w:r>
    </w:p>
    <w:p w14:paraId="19FB7DD2" w14:textId="77777777" w:rsidR="00CE11BF" w:rsidRPr="00CE11BF" w:rsidRDefault="00CE11BF" w:rsidP="00CE11BF">
      <w:pPr>
        <w:numPr>
          <w:ilvl w:val="0"/>
          <w:numId w:val="3"/>
        </w:numPr>
      </w:pPr>
      <w:r w:rsidRPr="00CE11BF">
        <w:t>Membership is free, with a focus on growing a strong, diverse community.</w:t>
      </w:r>
    </w:p>
    <w:p w14:paraId="6016AB8B" w14:textId="77777777" w:rsidR="00CE11BF" w:rsidRPr="00CE11BF" w:rsidRDefault="00CE11BF" w:rsidP="00CE11BF">
      <w:r w:rsidRPr="00CE11BF">
        <w:rPr>
          <w:b/>
          <w:bCs/>
        </w:rPr>
        <w:t>Action Items:</w:t>
      </w:r>
    </w:p>
    <w:p w14:paraId="60BFCD8F" w14:textId="77777777" w:rsidR="00CE11BF" w:rsidRPr="00CE11BF" w:rsidRDefault="00CE11BF" w:rsidP="00CE11BF">
      <w:pPr>
        <w:numPr>
          <w:ilvl w:val="0"/>
          <w:numId w:val="4"/>
        </w:numPr>
      </w:pPr>
      <w:r w:rsidRPr="00CE11BF">
        <w:t>Formal announcement of PULSE on the Pyrrhic Press website.</w:t>
      </w:r>
    </w:p>
    <w:p w14:paraId="393DCD87" w14:textId="77777777" w:rsidR="00CE11BF" w:rsidRPr="00CE11BF" w:rsidRDefault="00CE11BF" w:rsidP="00CE11BF">
      <w:pPr>
        <w:numPr>
          <w:ilvl w:val="0"/>
          <w:numId w:val="4"/>
        </w:numPr>
      </w:pPr>
      <w:r w:rsidRPr="00CE11BF">
        <w:t>Promotion of PULSE in the Q3 edition and on social media platforms.</w:t>
      </w:r>
    </w:p>
    <w:p w14:paraId="13028113" w14:textId="77777777" w:rsidR="00CE11BF" w:rsidRPr="00CE11BF" w:rsidRDefault="00CE11BF" w:rsidP="00CE11BF">
      <w:r w:rsidRPr="00CE11BF">
        <w:pict w14:anchorId="50355F09">
          <v:rect id="_x0000_i1070" style="width:0;height:1.5pt" o:hralign="center" o:hrstd="t" o:hr="t" fillcolor="#a0a0a0" stroked="f"/>
        </w:pict>
      </w:r>
    </w:p>
    <w:p w14:paraId="621E5EE3" w14:textId="77777777" w:rsidR="00CE11BF" w:rsidRPr="00CE11BF" w:rsidRDefault="00CE11BF" w:rsidP="00CE11BF">
      <w:pPr>
        <w:rPr>
          <w:b/>
          <w:bCs/>
        </w:rPr>
      </w:pPr>
      <w:r w:rsidRPr="00CE11BF">
        <w:rPr>
          <w:b/>
          <w:bCs/>
        </w:rPr>
        <w:t>4. Editorial and Publisher's Note Review</w:t>
      </w:r>
    </w:p>
    <w:p w14:paraId="422B1204" w14:textId="77777777" w:rsidR="00CE11BF" w:rsidRPr="00CE11BF" w:rsidRDefault="00CE11BF" w:rsidP="00CE11BF">
      <w:r w:rsidRPr="00CE11BF">
        <w:t>The board reviewed the proposed editorial content and publisher’s note for the Q3 edition, ensuring alignment with Pyrrhic Press’s values and the journal’s mission.</w:t>
      </w:r>
    </w:p>
    <w:p w14:paraId="095EFE58" w14:textId="77777777" w:rsidR="00CE11BF" w:rsidRPr="00CE11BF" w:rsidRDefault="00CE11BF" w:rsidP="00CE11BF">
      <w:r w:rsidRPr="00CE11BF">
        <w:rPr>
          <w:b/>
          <w:bCs/>
        </w:rPr>
        <w:t>Publisher's Note Highlights:</w:t>
      </w:r>
    </w:p>
    <w:p w14:paraId="1C50361C" w14:textId="77777777" w:rsidR="00CE11BF" w:rsidRPr="00CE11BF" w:rsidRDefault="00CE11BF" w:rsidP="00CE11BF">
      <w:pPr>
        <w:numPr>
          <w:ilvl w:val="0"/>
          <w:numId w:val="5"/>
        </w:numPr>
      </w:pPr>
      <w:r w:rsidRPr="00CE11BF">
        <w:t>Thanking readers, contributors, and supporters for their engagement.</w:t>
      </w:r>
    </w:p>
    <w:p w14:paraId="4C38963B" w14:textId="77777777" w:rsidR="00CE11BF" w:rsidRPr="00CE11BF" w:rsidRDefault="00CE11BF" w:rsidP="00CE11BF">
      <w:pPr>
        <w:numPr>
          <w:ilvl w:val="0"/>
          <w:numId w:val="5"/>
        </w:numPr>
      </w:pPr>
      <w:r w:rsidRPr="00CE11BF">
        <w:t>Introducing PULSE and encouraging participation.</w:t>
      </w:r>
    </w:p>
    <w:p w14:paraId="31E828E8" w14:textId="77777777" w:rsidR="00CE11BF" w:rsidRPr="00CE11BF" w:rsidRDefault="00CE11BF" w:rsidP="00CE11BF">
      <w:pPr>
        <w:numPr>
          <w:ilvl w:val="0"/>
          <w:numId w:val="5"/>
        </w:numPr>
      </w:pPr>
      <w:r w:rsidRPr="00CE11BF">
        <w:t>Promoting the upcoming Q4 issue and the year-end wrap-up.</w:t>
      </w:r>
    </w:p>
    <w:p w14:paraId="32760D18" w14:textId="77777777" w:rsidR="00CE11BF" w:rsidRPr="00CE11BF" w:rsidRDefault="00CE11BF" w:rsidP="00CE11BF">
      <w:r w:rsidRPr="00CE11BF">
        <w:rPr>
          <w:b/>
          <w:bCs/>
        </w:rPr>
        <w:t>Editorial Board Comments:</w:t>
      </w:r>
    </w:p>
    <w:p w14:paraId="75E13020" w14:textId="77777777" w:rsidR="00CE11BF" w:rsidRPr="00CE11BF" w:rsidRDefault="00CE11BF" w:rsidP="00CE11BF">
      <w:pPr>
        <w:numPr>
          <w:ilvl w:val="0"/>
          <w:numId w:val="6"/>
        </w:numPr>
      </w:pPr>
      <w:r w:rsidRPr="00CE11BF">
        <w:t>Minor adjustments suggested for tone and cohesion.</w:t>
      </w:r>
    </w:p>
    <w:p w14:paraId="5B0036BB" w14:textId="77777777" w:rsidR="00CE11BF" w:rsidRPr="00CE11BF" w:rsidRDefault="00CE11BF" w:rsidP="00CE11BF">
      <w:pPr>
        <w:numPr>
          <w:ilvl w:val="0"/>
          <w:numId w:val="6"/>
        </w:numPr>
      </w:pPr>
      <w:r w:rsidRPr="00CE11BF">
        <w:t>Approval for the inclusion of resilience as a focal point for the issue.</w:t>
      </w:r>
    </w:p>
    <w:p w14:paraId="32408E8F" w14:textId="77777777" w:rsidR="00CE11BF" w:rsidRPr="00CE11BF" w:rsidRDefault="00CE11BF" w:rsidP="00CE11BF">
      <w:r w:rsidRPr="00CE11BF">
        <w:rPr>
          <w:b/>
          <w:bCs/>
        </w:rPr>
        <w:t>Action Items:</w:t>
      </w:r>
    </w:p>
    <w:p w14:paraId="71A9C9A1" w14:textId="77777777" w:rsidR="00CE11BF" w:rsidRPr="00CE11BF" w:rsidRDefault="00CE11BF" w:rsidP="00CE11BF">
      <w:pPr>
        <w:numPr>
          <w:ilvl w:val="0"/>
          <w:numId w:val="7"/>
        </w:numPr>
      </w:pPr>
      <w:r w:rsidRPr="00CE11BF">
        <w:t>Finalize both the Publisher’s Note and Editorial Welcome.</w:t>
      </w:r>
    </w:p>
    <w:p w14:paraId="19A922D9" w14:textId="77777777" w:rsidR="00CE11BF" w:rsidRPr="00CE11BF" w:rsidRDefault="00CE11BF" w:rsidP="00CE11BF">
      <w:pPr>
        <w:numPr>
          <w:ilvl w:val="0"/>
          <w:numId w:val="7"/>
        </w:numPr>
      </w:pPr>
      <w:r w:rsidRPr="00CE11BF">
        <w:t>Incorporate suggested revisions by September 20, 2024.</w:t>
      </w:r>
    </w:p>
    <w:p w14:paraId="08AA8DF7" w14:textId="77777777" w:rsidR="00CE11BF" w:rsidRPr="00CE11BF" w:rsidRDefault="00CE11BF" w:rsidP="00CE11BF">
      <w:r w:rsidRPr="00CE11BF">
        <w:pict w14:anchorId="2A8BC565">
          <v:rect id="_x0000_i1071" style="width:0;height:1.5pt" o:hralign="center" o:hrstd="t" o:hr="t" fillcolor="#a0a0a0" stroked="f"/>
        </w:pict>
      </w:r>
    </w:p>
    <w:p w14:paraId="1214F9E0" w14:textId="77777777" w:rsidR="00CE11BF" w:rsidRPr="00CE11BF" w:rsidRDefault="00CE11BF" w:rsidP="00CE11BF">
      <w:pPr>
        <w:rPr>
          <w:b/>
          <w:bCs/>
        </w:rPr>
      </w:pPr>
      <w:r w:rsidRPr="00CE11BF">
        <w:rPr>
          <w:b/>
          <w:bCs/>
        </w:rPr>
        <w:t>5. Q4 Edition and Year-End Wrap-Up Planning</w:t>
      </w:r>
    </w:p>
    <w:p w14:paraId="49C2C23E" w14:textId="77777777" w:rsidR="00CE11BF" w:rsidRPr="00CE11BF" w:rsidRDefault="00CE11BF" w:rsidP="00CE11BF">
      <w:r w:rsidRPr="00CE11BF">
        <w:t>Preliminary discussions began regarding the Q4 edition and the special year-end wrap-up for 2024. These will build on the themes covered in the Q3 issue while introducing new trends and forecasting insights for 2025.</w:t>
      </w:r>
    </w:p>
    <w:p w14:paraId="4FA2A362" w14:textId="77777777" w:rsidR="00CE11BF" w:rsidRPr="00CE11BF" w:rsidRDefault="00CE11BF" w:rsidP="00CE11BF">
      <w:r w:rsidRPr="00CE11BF">
        <w:rPr>
          <w:b/>
          <w:bCs/>
        </w:rPr>
        <w:t>Topics of Interest:</w:t>
      </w:r>
    </w:p>
    <w:p w14:paraId="2D62BECB" w14:textId="77777777" w:rsidR="00CE11BF" w:rsidRPr="00CE11BF" w:rsidRDefault="00CE11BF" w:rsidP="00CE11BF">
      <w:pPr>
        <w:numPr>
          <w:ilvl w:val="0"/>
          <w:numId w:val="8"/>
        </w:numPr>
      </w:pPr>
      <w:r w:rsidRPr="00CE11BF">
        <w:t>Further exploration of AI advancements and their long-term impact.</w:t>
      </w:r>
    </w:p>
    <w:p w14:paraId="403E4391" w14:textId="77777777" w:rsidR="00CE11BF" w:rsidRPr="00CE11BF" w:rsidRDefault="00CE11BF" w:rsidP="00CE11BF">
      <w:pPr>
        <w:numPr>
          <w:ilvl w:val="0"/>
          <w:numId w:val="8"/>
        </w:numPr>
      </w:pPr>
      <w:r w:rsidRPr="00CE11BF">
        <w:t>New industry acquisitions and market strategies.</w:t>
      </w:r>
    </w:p>
    <w:p w14:paraId="2FB2F901" w14:textId="77777777" w:rsidR="00CE11BF" w:rsidRPr="00CE11BF" w:rsidRDefault="00CE11BF" w:rsidP="00CE11BF">
      <w:pPr>
        <w:numPr>
          <w:ilvl w:val="0"/>
          <w:numId w:val="8"/>
        </w:numPr>
      </w:pPr>
      <w:r w:rsidRPr="00CE11BF">
        <w:t>Reflections on resilience and workforce adaptability in a post-pandemic world.</w:t>
      </w:r>
    </w:p>
    <w:p w14:paraId="0007615A" w14:textId="77777777" w:rsidR="00CE11BF" w:rsidRPr="00CE11BF" w:rsidRDefault="00CE11BF" w:rsidP="00CE11BF">
      <w:r w:rsidRPr="00CE11BF">
        <w:rPr>
          <w:b/>
          <w:bCs/>
        </w:rPr>
        <w:t>Action Items:</w:t>
      </w:r>
    </w:p>
    <w:p w14:paraId="362E5FD6" w14:textId="77777777" w:rsidR="00CE11BF" w:rsidRPr="00CE11BF" w:rsidRDefault="00CE11BF" w:rsidP="00CE11BF">
      <w:pPr>
        <w:numPr>
          <w:ilvl w:val="0"/>
          <w:numId w:val="9"/>
        </w:numPr>
      </w:pPr>
      <w:r w:rsidRPr="00CE11BF">
        <w:lastRenderedPageBreak/>
        <w:t>Set up a content brainstorming session for Q4 on September 30, 2024.</w:t>
      </w:r>
    </w:p>
    <w:p w14:paraId="2C1F59AE" w14:textId="77777777" w:rsidR="00CE11BF" w:rsidRPr="00CE11BF" w:rsidRDefault="00CE11BF" w:rsidP="00CE11BF">
      <w:pPr>
        <w:numPr>
          <w:ilvl w:val="0"/>
          <w:numId w:val="9"/>
        </w:numPr>
      </w:pPr>
      <w:r w:rsidRPr="00CE11BF">
        <w:t>Begin reaching out to potential contributors and experts for insights.</w:t>
      </w:r>
    </w:p>
    <w:p w14:paraId="49C02D85" w14:textId="77777777" w:rsidR="00CE11BF" w:rsidRPr="00CE11BF" w:rsidRDefault="00CE11BF" w:rsidP="00CE11BF">
      <w:r w:rsidRPr="00CE11BF">
        <w:pict w14:anchorId="4F208776">
          <v:rect id="_x0000_i1072" style="width:0;height:1.5pt" o:hralign="center" o:hrstd="t" o:hr="t" fillcolor="#a0a0a0" stroked="f"/>
        </w:pict>
      </w:r>
    </w:p>
    <w:p w14:paraId="6C9F21D4" w14:textId="77777777" w:rsidR="00CE11BF" w:rsidRPr="00CE11BF" w:rsidRDefault="00CE11BF" w:rsidP="00CE11BF">
      <w:pPr>
        <w:rPr>
          <w:b/>
          <w:bCs/>
        </w:rPr>
      </w:pPr>
      <w:r w:rsidRPr="00CE11BF">
        <w:rPr>
          <w:b/>
          <w:bCs/>
        </w:rPr>
        <w:t>6. Website and Social Media Engagement</w:t>
      </w:r>
    </w:p>
    <w:p w14:paraId="2FE1AC0A" w14:textId="77777777" w:rsidR="00CE11BF" w:rsidRPr="00CE11BF" w:rsidRDefault="00CE11BF" w:rsidP="00CE11BF">
      <w:r w:rsidRPr="00CE11BF">
        <w:t xml:space="preserve">The board emphasized the importance of promoting Pyrrhic Press and PULSE through digital platforms. The website, </w:t>
      </w:r>
      <w:hyperlink r:id="rId5" w:tgtFrame="_new" w:history="1">
        <w:r w:rsidRPr="00CE11BF">
          <w:rPr>
            <w:rStyle w:val="Hyperlink"/>
            <w:b/>
            <w:bCs/>
          </w:rPr>
          <w:t>www.pyrrhicpress.com</w:t>
        </w:r>
      </w:hyperlink>
      <w:r w:rsidRPr="00CE11BF">
        <w:t>, will serve as a hub for readers to access journal content and sign up for PULSE.</w:t>
      </w:r>
    </w:p>
    <w:p w14:paraId="7F91D65E" w14:textId="77777777" w:rsidR="00CE11BF" w:rsidRPr="00CE11BF" w:rsidRDefault="00CE11BF" w:rsidP="00CE11BF">
      <w:r w:rsidRPr="00CE11BF">
        <w:rPr>
          <w:b/>
          <w:bCs/>
        </w:rPr>
        <w:t>Action Items:</w:t>
      </w:r>
    </w:p>
    <w:p w14:paraId="18D9D314" w14:textId="77777777" w:rsidR="00CE11BF" w:rsidRPr="00CE11BF" w:rsidRDefault="00CE11BF" w:rsidP="00CE11BF">
      <w:pPr>
        <w:numPr>
          <w:ilvl w:val="0"/>
          <w:numId w:val="10"/>
        </w:numPr>
      </w:pPr>
      <w:r w:rsidRPr="00CE11BF">
        <w:t>Update the website to reflect the launch of PULSE.</w:t>
      </w:r>
    </w:p>
    <w:p w14:paraId="778374B6" w14:textId="77777777" w:rsidR="00CE11BF" w:rsidRPr="00CE11BF" w:rsidRDefault="00CE11BF" w:rsidP="00CE11BF">
      <w:pPr>
        <w:numPr>
          <w:ilvl w:val="0"/>
          <w:numId w:val="10"/>
        </w:numPr>
      </w:pPr>
      <w:r w:rsidRPr="00CE11BF">
        <w:t>Create a social media campaign to drive engagement and promote upcoming issues.</w:t>
      </w:r>
    </w:p>
    <w:p w14:paraId="09217124" w14:textId="77777777" w:rsidR="00CE11BF" w:rsidRPr="00CE11BF" w:rsidRDefault="00CE11BF" w:rsidP="00CE11BF">
      <w:pPr>
        <w:numPr>
          <w:ilvl w:val="0"/>
          <w:numId w:val="10"/>
        </w:numPr>
      </w:pPr>
      <w:r w:rsidRPr="00CE11BF">
        <w:t>Monitor website traffic and adjust content strategy accordingly.</w:t>
      </w:r>
    </w:p>
    <w:p w14:paraId="62FE31D7" w14:textId="77777777" w:rsidR="00CE11BF" w:rsidRPr="00CE11BF" w:rsidRDefault="00CE11BF" w:rsidP="00CE11BF">
      <w:r w:rsidRPr="00CE11BF">
        <w:pict w14:anchorId="2DF9968E">
          <v:rect id="_x0000_i1073" style="width:0;height:1.5pt" o:hralign="center" o:hrstd="t" o:hr="t" fillcolor="#a0a0a0" stroked="f"/>
        </w:pict>
      </w:r>
    </w:p>
    <w:p w14:paraId="4CCAF50C" w14:textId="77777777" w:rsidR="00CE11BF" w:rsidRPr="00CE11BF" w:rsidRDefault="00CE11BF" w:rsidP="00CE11BF">
      <w:pPr>
        <w:rPr>
          <w:b/>
          <w:bCs/>
        </w:rPr>
      </w:pPr>
      <w:r w:rsidRPr="00CE11BF">
        <w:rPr>
          <w:b/>
          <w:bCs/>
        </w:rPr>
        <w:t>7. Closing Remarks</w:t>
      </w:r>
    </w:p>
    <w:p w14:paraId="2127B570" w14:textId="77777777" w:rsidR="00CE11BF" w:rsidRPr="00CE11BF" w:rsidRDefault="00CE11BF" w:rsidP="00CE11BF">
      <w:r w:rsidRPr="00CE11BF">
        <w:t>The meeting concluded with a reminder to meet deadlines for the Q3 publication and ensure all revisions and promotional strategies are in place for the upcoming PULSE launch and journal release.</w:t>
      </w:r>
    </w:p>
    <w:p w14:paraId="0B6848A1" w14:textId="77777777" w:rsidR="00CE11BF" w:rsidRPr="00CE11BF" w:rsidRDefault="00CE11BF" w:rsidP="00CE11BF">
      <w:r w:rsidRPr="00CE11BF">
        <w:rPr>
          <w:b/>
          <w:bCs/>
        </w:rPr>
        <w:t>Next Meeting:</w:t>
      </w:r>
    </w:p>
    <w:p w14:paraId="3AB71225" w14:textId="65DF0DF3" w:rsidR="00CE11BF" w:rsidRPr="00CE11BF" w:rsidRDefault="003B25D1" w:rsidP="00CE11BF">
      <w:pPr>
        <w:numPr>
          <w:ilvl w:val="0"/>
          <w:numId w:val="11"/>
        </w:numPr>
      </w:pPr>
      <w:r>
        <w:t xml:space="preserve">October </w:t>
      </w:r>
      <w:r w:rsidR="00CE11BF" w:rsidRPr="00CE11BF">
        <w:t>30, 2024, 7:15 PM (Content brainstorming for Q4 edition)</w:t>
      </w:r>
    </w:p>
    <w:p w14:paraId="1C3FDE20" w14:textId="77777777" w:rsidR="00CE11BF" w:rsidRPr="00CE11BF" w:rsidRDefault="00CE11BF" w:rsidP="00CE11BF">
      <w:r w:rsidRPr="00CE11BF">
        <w:t>The meeting adjourned at 8:45 PM.</w:t>
      </w:r>
    </w:p>
    <w:p w14:paraId="548F7677" w14:textId="77777777" w:rsidR="005D34A2" w:rsidRDefault="005D34A2"/>
    <w:sectPr w:rsidR="005D3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C09B1"/>
    <w:multiLevelType w:val="multilevel"/>
    <w:tmpl w:val="F53E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1072B"/>
    <w:multiLevelType w:val="multilevel"/>
    <w:tmpl w:val="4FD2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F4218"/>
    <w:multiLevelType w:val="multilevel"/>
    <w:tmpl w:val="BCE4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A16BF"/>
    <w:multiLevelType w:val="multilevel"/>
    <w:tmpl w:val="B000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D7720"/>
    <w:multiLevelType w:val="multilevel"/>
    <w:tmpl w:val="A6D0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079A3"/>
    <w:multiLevelType w:val="multilevel"/>
    <w:tmpl w:val="6F82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E788D"/>
    <w:multiLevelType w:val="multilevel"/>
    <w:tmpl w:val="1386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E46A50"/>
    <w:multiLevelType w:val="multilevel"/>
    <w:tmpl w:val="C05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76496"/>
    <w:multiLevelType w:val="multilevel"/>
    <w:tmpl w:val="101E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10639"/>
    <w:multiLevelType w:val="multilevel"/>
    <w:tmpl w:val="EAEC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8F5B61"/>
    <w:multiLevelType w:val="multilevel"/>
    <w:tmpl w:val="DA3E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114659">
    <w:abstractNumId w:val="0"/>
  </w:num>
  <w:num w:numId="2" w16cid:durableId="1162772005">
    <w:abstractNumId w:val="1"/>
  </w:num>
  <w:num w:numId="3" w16cid:durableId="257450862">
    <w:abstractNumId w:val="4"/>
  </w:num>
  <w:num w:numId="4" w16cid:durableId="856119996">
    <w:abstractNumId w:val="8"/>
  </w:num>
  <w:num w:numId="5" w16cid:durableId="1199315289">
    <w:abstractNumId w:val="3"/>
  </w:num>
  <w:num w:numId="6" w16cid:durableId="127289581">
    <w:abstractNumId w:val="2"/>
  </w:num>
  <w:num w:numId="7" w16cid:durableId="438455226">
    <w:abstractNumId w:val="10"/>
  </w:num>
  <w:num w:numId="8" w16cid:durableId="389890320">
    <w:abstractNumId w:val="9"/>
  </w:num>
  <w:num w:numId="9" w16cid:durableId="1111127626">
    <w:abstractNumId w:val="5"/>
  </w:num>
  <w:num w:numId="10" w16cid:durableId="1549223308">
    <w:abstractNumId w:val="6"/>
  </w:num>
  <w:num w:numId="11" w16cid:durableId="1868827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BF"/>
    <w:rsid w:val="003B25D1"/>
    <w:rsid w:val="00543008"/>
    <w:rsid w:val="005D34A2"/>
    <w:rsid w:val="00843679"/>
    <w:rsid w:val="00B026BC"/>
    <w:rsid w:val="00C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8E4D"/>
  <w15:chartTrackingRefBased/>
  <w15:docId w15:val="{0BCEBBF5-398F-45CF-885F-BBB769E7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1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1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1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1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1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1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1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1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1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1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1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11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yrrhicp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Pirro</dc:creator>
  <cp:keywords/>
  <dc:description/>
  <cp:lastModifiedBy>Nicholas Pirro</cp:lastModifiedBy>
  <cp:revision>3</cp:revision>
  <dcterms:created xsi:type="dcterms:W3CDTF">2024-09-27T23:09:00Z</dcterms:created>
  <dcterms:modified xsi:type="dcterms:W3CDTF">2024-09-27T23:11:00Z</dcterms:modified>
</cp:coreProperties>
</file>