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C152" w14:textId="18932C7C" w:rsidR="00612922" w:rsidRPr="004A34A7" w:rsidRDefault="00612922" w:rsidP="004A34A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center"/>
        <w:rPr>
          <w:rFonts w:ascii="Segoe UI" w:eastAsia="Times New Roman" w:hAnsi="Segoe UI" w:cs="Segoe UI"/>
          <w:b/>
          <w:bCs/>
          <w:color w:val="0D0D0D"/>
          <w:kern w:val="0"/>
          <w:sz w:val="24"/>
          <w:szCs w:val="24"/>
          <w14:ligatures w14:val="none"/>
        </w:rPr>
      </w:pPr>
      <w:r w:rsidRPr="004A34A7">
        <w:rPr>
          <w:rFonts w:ascii="Segoe UI" w:eastAsia="Times New Roman" w:hAnsi="Segoe UI" w:cs="Segoe UI"/>
          <w:b/>
          <w:bCs/>
          <w:color w:val="0D0D0D"/>
          <w:kern w:val="0"/>
          <w:sz w:val="24"/>
          <w:szCs w:val="24"/>
          <w14:ligatures w14:val="none"/>
        </w:rPr>
        <w:t>Q1 Pyrrhic</w:t>
      </w:r>
      <w:r w:rsidR="004A34A7" w:rsidRPr="004A34A7">
        <w:rPr>
          <w:rFonts w:ascii="Segoe UI" w:eastAsia="Times New Roman" w:hAnsi="Segoe UI" w:cs="Segoe UI"/>
          <w:b/>
          <w:bCs/>
          <w:color w:val="0D0D0D"/>
          <w:kern w:val="0"/>
          <w:sz w:val="24"/>
          <w:szCs w:val="24"/>
          <w14:ligatures w14:val="none"/>
        </w:rPr>
        <w:t>Press.Org, Professionals in Business Journal Advisory Board Meeting Notes</w:t>
      </w:r>
    </w:p>
    <w:p w14:paraId="370EB238" w14:textId="5B0799B6" w:rsidR="003710D4" w:rsidRPr="003710D4" w:rsidRDefault="003710D4" w:rsidP="003710D4">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3710D4">
        <w:rPr>
          <w:rFonts w:ascii="Segoe UI" w:eastAsia="Times New Roman" w:hAnsi="Segoe UI" w:cs="Segoe UI"/>
          <w:color w:val="0D0D0D"/>
          <w:kern w:val="0"/>
          <w:sz w:val="24"/>
          <w:szCs w:val="24"/>
          <w14:ligatures w14:val="none"/>
        </w:rPr>
        <w:t xml:space="preserve">Date: March </w:t>
      </w:r>
      <w:r>
        <w:rPr>
          <w:rFonts w:ascii="Segoe UI" w:eastAsia="Times New Roman" w:hAnsi="Segoe UI" w:cs="Segoe UI"/>
          <w:color w:val="0D0D0D"/>
          <w:kern w:val="0"/>
          <w:sz w:val="24"/>
          <w:szCs w:val="24"/>
          <w14:ligatures w14:val="none"/>
        </w:rPr>
        <w:t>18</w:t>
      </w:r>
      <w:r w:rsidRPr="003710D4">
        <w:rPr>
          <w:rFonts w:ascii="Segoe UI" w:eastAsia="Times New Roman" w:hAnsi="Segoe UI" w:cs="Segoe UI"/>
          <w:color w:val="0D0D0D"/>
          <w:kern w:val="0"/>
          <w:sz w:val="24"/>
          <w:szCs w:val="24"/>
          <w14:ligatures w14:val="none"/>
        </w:rPr>
        <w:t>, 2024</w:t>
      </w:r>
    </w:p>
    <w:p w14:paraId="49D7E230" w14:textId="3C2D8AB8" w:rsidR="003710D4" w:rsidRPr="003710D4" w:rsidRDefault="003710D4" w:rsidP="003710D4">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3710D4">
        <w:rPr>
          <w:rFonts w:ascii="Segoe UI" w:eastAsia="Times New Roman" w:hAnsi="Segoe UI" w:cs="Segoe UI"/>
          <w:color w:val="0D0D0D"/>
          <w:kern w:val="0"/>
          <w:sz w:val="24"/>
          <w:szCs w:val="24"/>
          <w14:ligatures w14:val="none"/>
        </w:rPr>
        <w:t>Location: PyrrhicPress.Org</w:t>
      </w:r>
      <w:r>
        <w:rPr>
          <w:rFonts w:ascii="Segoe UI" w:eastAsia="Times New Roman" w:hAnsi="Segoe UI" w:cs="Segoe UI"/>
          <w:color w:val="0D0D0D"/>
          <w:kern w:val="0"/>
          <w:sz w:val="24"/>
          <w:szCs w:val="24"/>
          <w14:ligatures w14:val="none"/>
        </w:rPr>
        <w:t>/ WEBEX</w:t>
      </w:r>
    </w:p>
    <w:p w14:paraId="7A0D3A8E" w14:textId="77777777" w:rsidR="003710D4" w:rsidRPr="003710D4" w:rsidRDefault="003710D4" w:rsidP="003710D4">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3710D4">
        <w:rPr>
          <w:rFonts w:ascii="Segoe UI" w:eastAsia="Times New Roman" w:hAnsi="Segoe UI" w:cs="Segoe UI"/>
          <w:color w:val="0D0D0D"/>
          <w:kern w:val="0"/>
          <w:sz w:val="24"/>
          <w:szCs w:val="24"/>
          <w14:ligatures w14:val="none"/>
        </w:rPr>
        <w:t>Attendees:</w:t>
      </w:r>
    </w:p>
    <w:p w14:paraId="688C41BC" w14:textId="77777777" w:rsidR="003710D4" w:rsidRPr="003710D4" w:rsidRDefault="003710D4" w:rsidP="003710D4">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3710D4">
        <w:rPr>
          <w:rFonts w:ascii="Segoe UI" w:eastAsia="Times New Roman" w:hAnsi="Segoe UI" w:cs="Segoe UI"/>
          <w:color w:val="0D0D0D"/>
          <w:kern w:val="0"/>
          <w:sz w:val="24"/>
          <w:szCs w:val="24"/>
          <w14:ligatures w14:val="none"/>
        </w:rPr>
        <w:t>Dr. Nicholas J. Pirro (Editor and Principal)</w:t>
      </w:r>
    </w:p>
    <w:p w14:paraId="67C2B5B7" w14:textId="77777777" w:rsidR="003710D4" w:rsidRPr="003710D4" w:rsidRDefault="003710D4" w:rsidP="003710D4">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3710D4">
        <w:rPr>
          <w:rFonts w:ascii="Segoe UI" w:eastAsia="Times New Roman" w:hAnsi="Segoe UI" w:cs="Segoe UI"/>
          <w:color w:val="0D0D0D"/>
          <w:kern w:val="0"/>
          <w:sz w:val="24"/>
          <w:szCs w:val="24"/>
          <w14:ligatures w14:val="none"/>
        </w:rPr>
        <w:t>Robin Kline (Assistant Principal)</w:t>
      </w:r>
    </w:p>
    <w:p w14:paraId="33C22751" w14:textId="77777777" w:rsidR="003710D4" w:rsidRPr="003710D4" w:rsidRDefault="003710D4" w:rsidP="003710D4">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3710D4">
        <w:rPr>
          <w:rFonts w:ascii="Segoe UI" w:eastAsia="Times New Roman" w:hAnsi="Segoe UI" w:cs="Segoe UI"/>
          <w:color w:val="0D0D0D"/>
          <w:kern w:val="0"/>
          <w:sz w:val="24"/>
          <w:szCs w:val="24"/>
          <w14:ligatures w14:val="none"/>
        </w:rPr>
        <w:t>Ajeet Vasav (Superintendent)</w:t>
      </w:r>
    </w:p>
    <w:p w14:paraId="3A6B0F3D" w14:textId="77777777" w:rsidR="003710D4" w:rsidRDefault="003710D4" w:rsidP="003710D4">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3710D4">
        <w:rPr>
          <w:rFonts w:ascii="Segoe UI" w:eastAsia="Times New Roman" w:hAnsi="Segoe UI" w:cs="Segoe UI"/>
          <w:color w:val="0D0D0D"/>
          <w:kern w:val="0"/>
          <w:sz w:val="24"/>
          <w:szCs w:val="24"/>
          <w14:ligatures w14:val="none"/>
        </w:rPr>
        <w:t>Other members of the advisory board</w:t>
      </w:r>
    </w:p>
    <w:p w14:paraId="34F21DBD" w14:textId="77777777" w:rsidR="003710D4" w:rsidRPr="003710D4" w:rsidRDefault="003710D4" w:rsidP="003710D4">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kern w:val="0"/>
          <w:sz w:val="24"/>
          <w:szCs w:val="24"/>
          <w14:ligatures w14:val="none"/>
        </w:rPr>
      </w:pPr>
    </w:p>
    <w:p w14:paraId="38347592" w14:textId="77777777" w:rsidR="003710D4" w:rsidRPr="003710D4" w:rsidRDefault="003710D4" w:rsidP="003710D4">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3710D4">
        <w:rPr>
          <w:rFonts w:ascii="Segoe UI" w:eastAsia="Times New Roman" w:hAnsi="Segoe UI" w:cs="Segoe UI"/>
          <w:color w:val="0D0D0D"/>
          <w:kern w:val="0"/>
          <w:sz w:val="24"/>
          <w:szCs w:val="24"/>
          <w14:ligatures w14:val="none"/>
        </w:rPr>
        <w:t>Cover Design: The advisory board discussed the importance of designing a visually striking cover that not only grabs the reader's attention but also reflects the theme or focus of the current issue. It was agreed upon that incorporating the journal's logo, title, and issue details prominently is crucial. High-quality images or illustrations relevant to the content inside were suggested to enhance the cover's appeal.</w:t>
      </w:r>
    </w:p>
    <w:p w14:paraId="4F8F36C8" w14:textId="77777777" w:rsidR="003710D4" w:rsidRPr="003710D4" w:rsidRDefault="003710D4" w:rsidP="003710D4">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3710D4">
        <w:rPr>
          <w:rFonts w:ascii="Segoe UI" w:eastAsia="Times New Roman" w:hAnsi="Segoe UI" w:cs="Segoe UI"/>
          <w:color w:val="0D0D0D"/>
          <w:kern w:val="0"/>
          <w:sz w:val="24"/>
          <w:szCs w:val="24"/>
          <w14:ligatures w14:val="none"/>
        </w:rPr>
        <w:t>Layout and Formatting: Ensuring a clean and organized layout that facilitates easy navigation of the content was emphasized. Consistent formatting throughout the journal, including headings, subheadings, body text, and captions, was deemed essential for maintaining a professional appearance. Attention to spacing, margins, and alignment was highlighted as key factors contributing to readability.</w:t>
      </w:r>
    </w:p>
    <w:p w14:paraId="44358134" w14:textId="77777777" w:rsidR="003710D4" w:rsidRPr="003710D4" w:rsidRDefault="003710D4" w:rsidP="003710D4">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3710D4">
        <w:rPr>
          <w:rFonts w:ascii="Segoe UI" w:eastAsia="Times New Roman" w:hAnsi="Segoe UI" w:cs="Segoe UI"/>
          <w:color w:val="0D0D0D"/>
          <w:kern w:val="0"/>
          <w:sz w:val="24"/>
          <w:szCs w:val="24"/>
          <w14:ligatures w14:val="none"/>
        </w:rPr>
        <w:t>Typography: The board stressed the importance of selecting clear and readable fonts for the body text to enhance readability. They suggested using different font styles and sizes for headings, subheadings, and other text elements to create hierarchy and visual interest. Additionally, ensuring sufficient contrast between text and background colors was recommended to improve readability.</w:t>
      </w:r>
    </w:p>
    <w:p w14:paraId="53AA8CF8" w14:textId="77777777" w:rsidR="003710D4" w:rsidRPr="003710D4" w:rsidRDefault="003710D4" w:rsidP="003710D4">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3710D4">
        <w:rPr>
          <w:rFonts w:ascii="Segoe UI" w:eastAsia="Times New Roman" w:hAnsi="Segoe UI" w:cs="Segoe UI"/>
          <w:color w:val="0D0D0D"/>
          <w:kern w:val="0"/>
          <w:sz w:val="24"/>
          <w:szCs w:val="24"/>
          <w14:ligatures w14:val="none"/>
        </w:rPr>
        <w:t>Images and Graphics: Incorporating relevant images, charts, graphs, and illustrations to complement the written content was discussed. It was emphasized that all images and graphics should be high-resolution and properly formatted for print or digital viewing. Using captions or annotations to provide context or additional information for visual elements was also suggested.</w:t>
      </w:r>
    </w:p>
    <w:p w14:paraId="50EEE135" w14:textId="77777777" w:rsidR="003710D4" w:rsidRPr="003710D4" w:rsidRDefault="003710D4" w:rsidP="003710D4">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3710D4">
        <w:rPr>
          <w:rFonts w:ascii="Segoe UI" w:eastAsia="Times New Roman" w:hAnsi="Segoe UI" w:cs="Segoe UI"/>
          <w:color w:val="0D0D0D"/>
          <w:kern w:val="0"/>
          <w:sz w:val="24"/>
          <w:szCs w:val="24"/>
          <w14:ligatures w14:val="none"/>
        </w:rPr>
        <w:t xml:space="preserve">Color Scheme: Selecting a cohesive color scheme that reflects the journal's branding and complements the overall design was deemed important. The board </w:t>
      </w:r>
      <w:r w:rsidRPr="003710D4">
        <w:rPr>
          <w:rFonts w:ascii="Segoe UI" w:eastAsia="Times New Roman" w:hAnsi="Segoe UI" w:cs="Segoe UI"/>
          <w:color w:val="0D0D0D"/>
          <w:kern w:val="0"/>
          <w:sz w:val="24"/>
          <w:szCs w:val="24"/>
          <w14:ligatures w14:val="none"/>
        </w:rPr>
        <w:lastRenderedPageBreak/>
        <w:t>suggested using color strategically to highlight important elements without overwhelming the reader.</w:t>
      </w:r>
    </w:p>
    <w:p w14:paraId="7742834B" w14:textId="77777777" w:rsidR="003710D4" w:rsidRPr="003710D4" w:rsidRDefault="003710D4" w:rsidP="003710D4">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3710D4">
        <w:rPr>
          <w:rFonts w:ascii="Segoe UI" w:eastAsia="Times New Roman" w:hAnsi="Segoe UI" w:cs="Segoe UI"/>
          <w:color w:val="0D0D0D"/>
          <w:kern w:val="0"/>
          <w:sz w:val="24"/>
          <w:szCs w:val="24"/>
          <w14:ligatures w14:val="none"/>
        </w:rPr>
        <w:t>Headers and Footers: The inclusion of headers and footers with consistent branding elements, such as the journal's name, issue details, page numbers, and publication date, was discussed. Headers and footers were also suggested to include navigation aids, such as section titles or article titles, to help readers navigate the journal.</w:t>
      </w:r>
    </w:p>
    <w:p w14:paraId="4DB3DAAB" w14:textId="77777777" w:rsidR="003710D4" w:rsidRPr="003710D4" w:rsidRDefault="003710D4" w:rsidP="003710D4">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3710D4">
        <w:rPr>
          <w:rFonts w:ascii="Segoe UI" w:eastAsia="Times New Roman" w:hAnsi="Segoe UI" w:cs="Segoe UI"/>
          <w:color w:val="0D0D0D"/>
          <w:kern w:val="0"/>
          <w:sz w:val="24"/>
          <w:szCs w:val="24"/>
          <w14:ligatures w14:val="none"/>
        </w:rPr>
        <w:t>Print vs. Digital Considerations: Considering the journal's availability in both print and digital formats, the board discussed how the design will translate across different mediums. It was suggested to optimize the layout and formatting for digital viewing, taking advantage of features like hyperlinks, interactive elements, and responsive design.</w:t>
      </w:r>
    </w:p>
    <w:p w14:paraId="07D8A6DE" w14:textId="77777777" w:rsidR="003710D4" w:rsidRPr="003710D4" w:rsidRDefault="003710D4" w:rsidP="003710D4">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3710D4">
        <w:rPr>
          <w:rFonts w:ascii="Segoe UI" w:eastAsia="Times New Roman" w:hAnsi="Segoe UI" w:cs="Segoe UI"/>
          <w:color w:val="0D0D0D"/>
          <w:kern w:val="0"/>
          <w:sz w:val="24"/>
          <w:szCs w:val="24"/>
          <w14:ligatures w14:val="none"/>
        </w:rPr>
        <w:t>Accessibility: Ensuring that the journal's design meets accessibility standards to make it accessible to readers with disabilities was emphasized. Factors such as font size, color contrast, and alternative text for images were highlighted as important considerations to improve accessibility.</w:t>
      </w:r>
    </w:p>
    <w:p w14:paraId="1D8656D6" w14:textId="77777777" w:rsidR="003710D4" w:rsidRPr="003710D4" w:rsidRDefault="003710D4" w:rsidP="003710D4">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3710D4">
        <w:rPr>
          <w:rFonts w:ascii="Segoe UI" w:eastAsia="Times New Roman" w:hAnsi="Segoe UI" w:cs="Segoe UI"/>
          <w:color w:val="0D0D0D"/>
          <w:kern w:val="0"/>
          <w:sz w:val="24"/>
          <w:szCs w:val="24"/>
          <w14:ligatures w14:val="none"/>
        </w:rPr>
        <w:t>Proofreading and Quality Assurance: Conducting thorough proofreading and quality assurance checks to identify and correct any errors in spelling, grammar, or formatting before finalizing the design was discussed. The board stressed the importance of maintaining high standards of quality in the journal's design.</w:t>
      </w:r>
    </w:p>
    <w:p w14:paraId="45BE0E75" w14:textId="77777777" w:rsidR="003710D4" w:rsidRPr="003710D4" w:rsidRDefault="003710D4" w:rsidP="003710D4">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3710D4">
        <w:rPr>
          <w:rFonts w:ascii="Segoe UI" w:eastAsia="Times New Roman" w:hAnsi="Segoe UI" w:cs="Segoe UI"/>
          <w:color w:val="0D0D0D"/>
          <w:kern w:val="0"/>
          <w:sz w:val="24"/>
          <w:szCs w:val="24"/>
          <w14:ligatures w14:val="none"/>
        </w:rPr>
        <w:t>Feedback and Iteration: The board emphasized the importance of gathering feedback from stakeholders, including editors, contributors, and potential readers, to identify areas for improvement in the design. Using feedback to iterate and refine the design for future issues of the journal was encouraged.</w:t>
      </w:r>
    </w:p>
    <w:p w14:paraId="273D799E" w14:textId="232FD726" w:rsidR="003710D4" w:rsidRPr="003710D4" w:rsidRDefault="003710D4" w:rsidP="003710D4">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3710D4">
        <w:rPr>
          <w:rFonts w:ascii="Segoe UI" w:eastAsia="Times New Roman" w:hAnsi="Segoe UI" w:cs="Segoe UI"/>
          <w:color w:val="0D0D0D"/>
          <w:kern w:val="0"/>
          <w:sz w:val="24"/>
          <w:szCs w:val="24"/>
          <w14:ligatures w14:val="none"/>
        </w:rPr>
        <w:t>The meeting concluded with a consensus to incorporate the discussed recommendations into the design process for the upcoming issue of</w:t>
      </w:r>
      <w:r>
        <w:rPr>
          <w:rFonts w:ascii="Segoe UI" w:eastAsia="Times New Roman" w:hAnsi="Segoe UI" w:cs="Segoe UI"/>
          <w:color w:val="0D0D0D"/>
          <w:kern w:val="0"/>
          <w:sz w:val="24"/>
          <w:szCs w:val="24"/>
          <w14:ligatures w14:val="none"/>
        </w:rPr>
        <w:t xml:space="preserve"> Professionals in Business Journal presented by</w:t>
      </w:r>
      <w:r w:rsidRPr="003710D4">
        <w:rPr>
          <w:rFonts w:ascii="Segoe UI" w:eastAsia="Times New Roman" w:hAnsi="Segoe UI" w:cs="Segoe UI"/>
          <w:color w:val="0D0D0D"/>
          <w:kern w:val="0"/>
          <w:sz w:val="24"/>
          <w:szCs w:val="24"/>
          <w14:ligatures w14:val="none"/>
        </w:rPr>
        <w:t xml:space="preserve"> PyrrhicPress.Org.</w:t>
      </w:r>
    </w:p>
    <w:p w14:paraId="741FCB59" w14:textId="77777777" w:rsidR="005D34A2" w:rsidRDefault="005D34A2"/>
    <w:sectPr w:rsidR="005D34A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CF283" w14:textId="77777777" w:rsidR="00DD3893" w:rsidRDefault="00DD3893" w:rsidP="00DD3893">
      <w:pPr>
        <w:spacing w:after="0" w:line="240" w:lineRule="auto"/>
      </w:pPr>
      <w:r>
        <w:separator/>
      </w:r>
    </w:p>
  </w:endnote>
  <w:endnote w:type="continuationSeparator" w:id="0">
    <w:p w14:paraId="7DC1CE78" w14:textId="77777777" w:rsidR="00DD3893" w:rsidRDefault="00DD3893" w:rsidP="00DD3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9A95" w14:textId="77777777" w:rsidR="007203F2" w:rsidRDefault="007203F2" w:rsidP="007203F2">
    <w:pPr>
      <w:pStyle w:val="Footer"/>
      <w:jc w:val="center"/>
    </w:pPr>
    <w:r>
      <w:rPr>
        <w:noProof/>
      </w:rPr>
      <w:drawing>
        <wp:inline distT="0" distB="0" distL="0" distR="0" wp14:anchorId="278C0DA9" wp14:editId="530A7664">
          <wp:extent cx="946114" cy="482582"/>
          <wp:effectExtent l="0" t="0" r="6985" b="0"/>
          <wp:docPr id="66810772" name="Picture 2" descr="A close-up of a handwritten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0772" name="Picture 2" descr="A close-up of a handwritten sign"/>
                  <pic:cNvPicPr/>
                </pic:nvPicPr>
                <pic:blipFill>
                  <a:blip r:embed="rId1">
                    <a:extLst>
                      <a:ext uri="{28A0092B-C50C-407E-A947-70E740481C1C}">
                        <a14:useLocalDpi xmlns:a14="http://schemas.microsoft.com/office/drawing/2010/main" val="0"/>
                      </a:ext>
                    </a:extLst>
                  </a:blip>
                  <a:stretch>
                    <a:fillRect/>
                  </a:stretch>
                </pic:blipFill>
                <pic:spPr>
                  <a:xfrm>
                    <a:off x="0" y="0"/>
                    <a:ext cx="1005602" cy="512925"/>
                  </a:xfrm>
                  <a:prstGeom prst="rect">
                    <a:avLst/>
                  </a:prstGeom>
                </pic:spPr>
              </pic:pic>
            </a:graphicData>
          </a:graphic>
        </wp:inline>
      </w:drawing>
    </w:r>
  </w:p>
  <w:p w14:paraId="2BBF3230" w14:textId="45800333" w:rsidR="00720876" w:rsidRPr="00720876" w:rsidRDefault="00720876" w:rsidP="007203F2">
    <w:pPr>
      <w:pStyle w:val="Footer"/>
      <w:jc w:val="center"/>
    </w:pPr>
    <w:r>
      <w:t>Approved 3/1</w:t>
    </w:r>
    <w:r w:rsidR="007203F2">
      <w:t>7/2024</w:t>
    </w:r>
    <w:r w:rsidR="00612922">
      <w:t>,</w:t>
    </w:r>
    <w:r w:rsidR="007203F2">
      <w:t xml:space="preserve"> Nicholas J. Pirro Editor/ Principal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9655" w14:textId="77777777" w:rsidR="00DD3893" w:rsidRDefault="00DD3893" w:rsidP="00DD3893">
      <w:pPr>
        <w:spacing w:after="0" w:line="240" w:lineRule="auto"/>
      </w:pPr>
      <w:r>
        <w:separator/>
      </w:r>
    </w:p>
  </w:footnote>
  <w:footnote w:type="continuationSeparator" w:id="0">
    <w:p w14:paraId="5465077B" w14:textId="77777777" w:rsidR="00DD3893" w:rsidRDefault="00DD3893" w:rsidP="00DD3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148D" w14:textId="388564FE" w:rsidR="00DD3893" w:rsidRDefault="00DD3893" w:rsidP="00DD3893">
    <w:pPr>
      <w:pStyle w:val="Header"/>
      <w:jc w:val="center"/>
    </w:pPr>
    <w:r>
      <w:rPr>
        <w:noProof/>
      </w:rPr>
      <w:drawing>
        <wp:inline distT="0" distB="0" distL="0" distR="0" wp14:anchorId="7080435B" wp14:editId="6A5A7F22">
          <wp:extent cx="872115" cy="872115"/>
          <wp:effectExtent l="0" t="0" r="0" b="4445"/>
          <wp:docPr id="1740030636"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30636"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7911" cy="8779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B646E"/>
    <w:multiLevelType w:val="multilevel"/>
    <w:tmpl w:val="4CC4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1E3C0B"/>
    <w:multiLevelType w:val="multilevel"/>
    <w:tmpl w:val="5EFEA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2464383">
    <w:abstractNumId w:val="0"/>
  </w:num>
  <w:num w:numId="2" w16cid:durableId="1083723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D4"/>
    <w:rsid w:val="003710D4"/>
    <w:rsid w:val="004A34A7"/>
    <w:rsid w:val="005D34A2"/>
    <w:rsid w:val="00612922"/>
    <w:rsid w:val="007203F2"/>
    <w:rsid w:val="00720876"/>
    <w:rsid w:val="00B026BC"/>
    <w:rsid w:val="00DD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FC286"/>
  <w15:chartTrackingRefBased/>
  <w15:docId w15:val="{8BA278BF-F816-4FAD-92E3-9790B4AE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0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0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0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0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0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0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0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0D4"/>
    <w:rPr>
      <w:rFonts w:eastAsiaTheme="majorEastAsia" w:cstheme="majorBidi"/>
      <w:color w:val="272727" w:themeColor="text1" w:themeTint="D8"/>
    </w:rPr>
  </w:style>
  <w:style w:type="paragraph" w:styleId="Title">
    <w:name w:val="Title"/>
    <w:basedOn w:val="Normal"/>
    <w:next w:val="Normal"/>
    <w:link w:val="TitleChar"/>
    <w:uiPriority w:val="10"/>
    <w:qFormat/>
    <w:rsid w:val="00371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0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0D4"/>
    <w:pPr>
      <w:spacing w:before="160"/>
      <w:jc w:val="center"/>
    </w:pPr>
    <w:rPr>
      <w:i/>
      <w:iCs/>
      <w:color w:val="404040" w:themeColor="text1" w:themeTint="BF"/>
    </w:rPr>
  </w:style>
  <w:style w:type="character" w:customStyle="1" w:styleId="QuoteChar">
    <w:name w:val="Quote Char"/>
    <w:basedOn w:val="DefaultParagraphFont"/>
    <w:link w:val="Quote"/>
    <w:uiPriority w:val="29"/>
    <w:rsid w:val="003710D4"/>
    <w:rPr>
      <w:i/>
      <w:iCs/>
      <w:color w:val="404040" w:themeColor="text1" w:themeTint="BF"/>
    </w:rPr>
  </w:style>
  <w:style w:type="paragraph" w:styleId="ListParagraph">
    <w:name w:val="List Paragraph"/>
    <w:basedOn w:val="Normal"/>
    <w:uiPriority w:val="34"/>
    <w:qFormat/>
    <w:rsid w:val="003710D4"/>
    <w:pPr>
      <w:ind w:left="720"/>
      <w:contextualSpacing/>
    </w:pPr>
  </w:style>
  <w:style w:type="character" w:styleId="IntenseEmphasis">
    <w:name w:val="Intense Emphasis"/>
    <w:basedOn w:val="DefaultParagraphFont"/>
    <w:uiPriority w:val="21"/>
    <w:qFormat/>
    <w:rsid w:val="003710D4"/>
    <w:rPr>
      <w:i/>
      <w:iCs/>
      <w:color w:val="0F4761" w:themeColor="accent1" w:themeShade="BF"/>
    </w:rPr>
  </w:style>
  <w:style w:type="paragraph" w:styleId="IntenseQuote">
    <w:name w:val="Intense Quote"/>
    <w:basedOn w:val="Normal"/>
    <w:next w:val="Normal"/>
    <w:link w:val="IntenseQuoteChar"/>
    <w:uiPriority w:val="30"/>
    <w:qFormat/>
    <w:rsid w:val="00371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0D4"/>
    <w:rPr>
      <w:i/>
      <w:iCs/>
      <w:color w:val="0F4761" w:themeColor="accent1" w:themeShade="BF"/>
    </w:rPr>
  </w:style>
  <w:style w:type="character" w:styleId="IntenseReference">
    <w:name w:val="Intense Reference"/>
    <w:basedOn w:val="DefaultParagraphFont"/>
    <w:uiPriority w:val="32"/>
    <w:qFormat/>
    <w:rsid w:val="003710D4"/>
    <w:rPr>
      <w:b/>
      <w:bCs/>
      <w:smallCaps/>
      <w:color w:val="0F4761" w:themeColor="accent1" w:themeShade="BF"/>
      <w:spacing w:val="5"/>
    </w:rPr>
  </w:style>
  <w:style w:type="paragraph" w:styleId="Header">
    <w:name w:val="header"/>
    <w:basedOn w:val="Normal"/>
    <w:link w:val="HeaderChar"/>
    <w:uiPriority w:val="99"/>
    <w:unhideWhenUsed/>
    <w:rsid w:val="00DD3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893"/>
  </w:style>
  <w:style w:type="paragraph" w:styleId="Footer">
    <w:name w:val="footer"/>
    <w:basedOn w:val="Normal"/>
    <w:link w:val="FooterChar"/>
    <w:uiPriority w:val="99"/>
    <w:unhideWhenUsed/>
    <w:rsid w:val="00DD3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7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Pirro</dc:creator>
  <cp:keywords/>
  <dc:description/>
  <cp:lastModifiedBy>Nicholas Pirro</cp:lastModifiedBy>
  <cp:revision>6</cp:revision>
  <dcterms:created xsi:type="dcterms:W3CDTF">2024-03-21T23:25:00Z</dcterms:created>
  <dcterms:modified xsi:type="dcterms:W3CDTF">2024-03-21T23:48:00Z</dcterms:modified>
</cp:coreProperties>
</file>